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90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6936"/>
      </w:tblGrid>
      <w:tr>
        <w:trPr/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mylne"/>
              <w:tabs>
                <w:tab w:val="clear" w:pos="709"/>
              </w:tabs>
              <w:rPr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 xml:space="preserve">                                                   </w:t>
            </w: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3</w:t>
            </w: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1</w:t>
            </w: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.03.2020r</w:t>
            </w:r>
          </w:p>
        </w:tc>
      </w:tr>
      <w:tr>
        <w:trPr/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omylne"/>
              <w:tabs>
                <w:tab w:val="clear" w:pos="709"/>
              </w:tabs>
              <w:rPr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Temat</w:t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</w:tc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mylne"/>
              <w:tabs>
                <w:tab w:val="clear" w:pos="709"/>
              </w:tabs>
              <w:rPr/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Msza św. uobecnienie ofiary krzyżowej.</w:t>
            </w:r>
          </w:p>
        </w:tc>
      </w:tr>
      <w:tr>
        <w:trPr/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omylne"/>
              <w:tabs>
                <w:tab w:val="clear" w:pos="709"/>
              </w:tabs>
              <w:rPr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NaCoBeZu</w:t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</w:tc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mylne"/>
              <w:tabs>
                <w:tab w:val="clear" w:pos="709"/>
              </w:tabs>
              <w:rPr/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1. W jaki sposób Jezus dokonał ofiary za nasze zbawienie.</w:t>
            </w:r>
          </w:p>
          <w:p>
            <w:pPr>
              <w:pStyle w:val="Domylne"/>
              <w:tabs>
                <w:tab w:val="clear" w:pos="709"/>
              </w:tabs>
              <w:rPr/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2. Czym jest Msza św.</w:t>
            </w:r>
          </w:p>
          <w:p>
            <w:pPr>
              <w:pStyle w:val="Domylne"/>
              <w:tabs>
                <w:tab w:val="clear" w:pos="709"/>
              </w:tabs>
              <w:rPr/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3. Jak nazywa się część Mszy, podczas której uobecnia się ofiara krzyżowa.</w:t>
            </w:r>
          </w:p>
        </w:tc>
      </w:tr>
      <w:tr>
        <w:trPr/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omylne"/>
              <w:tabs>
                <w:tab w:val="clear" w:pos="709"/>
              </w:tabs>
              <w:rPr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Materiały i ćwiczenia na lekcję</w:t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</w:tc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omylne"/>
              <w:tabs>
                <w:tab w:val="clear" w:pos="709"/>
              </w:tabs>
              <w:rPr/>
            </w:pPr>
            <w:hyperlink r:id="rId2">
              <w:r>
                <w:rPr>
                  <w:rFonts w:eastAsia="Times" w:cs="Times" w:ascii="Times" w:hAnsi="Times"/>
                  <w:color w:val="000000"/>
                  <w:kern w:val="2"/>
                  <w:sz w:val="27"/>
                  <w:szCs w:val="27"/>
                  <w:lang w:val="pt-PT" w:eastAsia="hi-IN"/>
                </w:rPr>
                <w:t>P</w:t>
              </w:r>
            </w:hyperlink>
            <w:r>
              <w:rPr>
                <w:rFonts w:eastAsia="Times" w:cs="Times" w:ascii="Times" w:hAnsi="Times"/>
                <w:color w:val="000000"/>
                <w:kern w:val="2"/>
                <w:sz w:val="27"/>
                <w:szCs w:val="27"/>
                <w:lang w:val="pt-PT" w:eastAsia="hi-IN"/>
              </w:rPr>
              <w:t>raca z podręcznikiem s. 105 / teksty Ewangelii J 19, 17-18 i 1Kor 11, 23b-26</w:t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rPr/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  <w:t>Uzupełnianie załącznika z pliku na stronie zespołu.</w:t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  <w:p>
            <w:pPr>
              <w:pStyle w:val="Domylne"/>
              <w:tabs>
                <w:tab w:val="clear" w:pos="709"/>
              </w:tabs>
              <w:spacing w:before="0" w:after="0"/>
              <w:rPr>
                <w:rFonts w:ascii="Times" w:hAnsi="Times" w:eastAsia="Times" w:cs="Times"/>
                <w:sz w:val="27"/>
                <w:szCs w:val="27"/>
                <w:lang w:val="pt-PT"/>
              </w:rPr>
            </w:pPr>
            <w:r>
              <w:rPr>
                <w:rFonts w:eastAsia="Times" w:cs="Times" w:ascii="Times" w:hAnsi="Times"/>
                <w:sz w:val="27"/>
                <w:szCs w:val="27"/>
                <w:lang w:val="pt-PT"/>
              </w:rPr>
            </w:r>
          </w:p>
        </w:tc>
      </w:tr>
    </w:tbl>
    <w:p>
      <w:pPr>
        <w:pStyle w:val="Normal"/>
        <w:bidi w:val="0"/>
        <w:jc w:val="left"/>
        <w:rPr>
          <w:rFonts w:ascii="Times" w:hAnsi="Times" w:eastAsia="Times" w:cs="Times"/>
          <w:color w:val="000000"/>
          <w:sz w:val="27"/>
          <w:szCs w:val="27"/>
          <w:lang w:val="pt-PT"/>
        </w:rPr>
      </w:pPr>
      <w:r>
        <w:rPr>
          <w:rFonts w:eastAsia="Times" w:cs="Times" w:ascii="Times" w:hAnsi="Times"/>
          <w:color w:val="000000"/>
          <w:sz w:val="27"/>
          <w:szCs w:val="27"/>
          <w:lang w:val="pt-PT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Hyperlink1">
    <w:name w:val="Hyperlink.1"/>
    <w:qFormat/>
    <w:rPr>
      <w:u w:val="single"/>
    </w:rPr>
  </w:style>
  <w:style w:type="character" w:styleId="UnresolvedMention">
    <w:name w:val="Unresolved Mention"/>
    <w:qFormat/>
    <w:rPr>
      <w:color w:val="605E5C"/>
      <w:highlight w:val="lightGray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Domylne">
    <w:name w:val="Domyślne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Times New Roman" w:cs="Times New Roman"/>
      <w:color w:val="000000"/>
      <w:kern w:val="2"/>
      <w:sz w:val="22"/>
      <w:szCs w:val="22"/>
      <w:lang w:val="pl-PL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blia.deon.pl/rozdzial.php?id=26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LibreOffice/6.4.0.3$Windows_X86_64 LibreOffice_project/b0a288ab3d2d4774cb44b62f04d5d28733ac6df8</Application>
  <Pages>1</Pages>
  <Words>62</Words>
  <Characters>321</Characters>
  <CharactersWithSpaces>424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2020-03-30T19:36:19Z</dcterms:modified>
  <cp:revision>2</cp:revision>
  <dc:subject/>
  <dc:title/>
</cp:coreProperties>
</file>